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934FB" w14:textId="53387480" w:rsidR="008E5F3C" w:rsidRPr="00D265FF" w:rsidRDefault="008E5F3C" w:rsidP="008E5F3C">
      <w:pPr>
        <w:pStyle w:val="Antrat2"/>
        <w:spacing w:before="0" w:line="240" w:lineRule="auto"/>
        <w:ind w:left="5103"/>
        <w:jc w:val="right"/>
        <w:rPr>
          <w:rFonts w:asciiTheme="minorHAnsi" w:eastAsia="Calibri" w:hAnsiTheme="minorHAnsi" w:cstheme="minorHAnsi"/>
          <w:color w:val="0070C0"/>
          <w:sz w:val="24"/>
          <w:szCs w:val="24"/>
        </w:rPr>
      </w:pPr>
      <w:bookmarkStart w:id="0" w:name="_Ref38540913"/>
      <w:bookmarkStart w:id="1" w:name="_Ref38898051"/>
      <w:bookmarkStart w:id="2" w:name="_Ref38901392"/>
      <w:bookmarkStart w:id="3" w:name="_Toc167395142"/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 xml:space="preserve">Pirkimo sąlygų </w:t>
      </w:r>
      <w:r>
        <w:rPr>
          <w:rFonts w:asciiTheme="minorHAnsi" w:eastAsia="Calibri" w:hAnsiTheme="minorHAnsi" w:cstheme="minorHAnsi"/>
          <w:color w:val="0070C0"/>
          <w:sz w:val="24"/>
          <w:szCs w:val="24"/>
        </w:rPr>
        <w:t>1</w:t>
      </w:r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 xml:space="preserve"> priedas</w:t>
      </w:r>
    </w:p>
    <w:p w14:paraId="6AE285A8" w14:textId="4DB782B2" w:rsidR="008E5F3C" w:rsidRPr="00D265FF" w:rsidRDefault="008E5F3C" w:rsidP="008E5F3C">
      <w:pPr>
        <w:pStyle w:val="Antrat2"/>
        <w:spacing w:before="0" w:line="240" w:lineRule="auto"/>
        <w:ind w:left="5103"/>
        <w:jc w:val="right"/>
        <w:rPr>
          <w:rFonts w:asciiTheme="minorHAnsi" w:eastAsia="Calibri" w:hAnsiTheme="minorHAnsi" w:cstheme="minorHAnsi"/>
          <w:color w:val="0070C0"/>
          <w:sz w:val="24"/>
          <w:szCs w:val="24"/>
        </w:rPr>
      </w:pPr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>„</w:t>
      </w:r>
      <w:r>
        <w:rPr>
          <w:rFonts w:asciiTheme="minorHAnsi" w:eastAsia="Calibri" w:hAnsiTheme="minorHAnsi" w:cstheme="minorHAnsi"/>
          <w:color w:val="0070C0"/>
          <w:sz w:val="24"/>
          <w:szCs w:val="24"/>
        </w:rPr>
        <w:t>Techninė specifikacija</w:t>
      </w:r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>“</w:t>
      </w:r>
      <w:bookmarkEnd w:id="0"/>
      <w:bookmarkEnd w:id="1"/>
      <w:bookmarkEnd w:id="2"/>
      <w:bookmarkEnd w:id="3"/>
    </w:p>
    <w:p w14:paraId="37203B46" w14:textId="77777777" w:rsidR="0035543A" w:rsidRPr="00C96C38" w:rsidRDefault="0035543A" w:rsidP="0035543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A8EC8D0" w14:textId="2E693EA0" w:rsidR="0035543A" w:rsidRDefault="0035543A" w:rsidP="0035543A">
      <w:pPr>
        <w:spacing w:after="0" w:line="240" w:lineRule="auto"/>
        <w:jc w:val="center"/>
        <w:rPr>
          <w:rFonts w:asciiTheme="minorHAnsi" w:eastAsia="Times New Roman" w:hAnsiTheme="minorHAnsi" w:cstheme="minorHAnsi"/>
          <w:bCs/>
          <w:sz w:val="40"/>
          <w:szCs w:val="40"/>
        </w:rPr>
      </w:pPr>
      <w:r w:rsidRPr="000A51EC">
        <w:rPr>
          <w:rFonts w:asciiTheme="minorHAnsi" w:eastAsia="Times New Roman" w:hAnsiTheme="minorHAnsi" w:cstheme="minorHAnsi"/>
          <w:bCs/>
          <w:sz w:val="40"/>
          <w:szCs w:val="40"/>
        </w:rPr>
        <w:t>TECHNINĖ SPECIFIKACIJA</w:t>
      </w:r>
    </w:p>
    <w:p w14:paraId="08E65A74" w14:textId="77777777" w:rsidR="007A21B0" w:rsidRDefault="007A21B0" w:rsidP="0035543A">
      <w:pPr>
        <w:spacing w:after="0" w:line="240" w:lineRule="auto"/>
        <w:jc w:val="center"/>
        <w:rPr>
          <w:rFonts w:asciiTheme="minorHAnsi" w:eastAsia="Times New Roman" w:hAnsiTheme="minorHAnsi" w:cstheme="minorHAnsi"/>
          <w:bCs/>
          <w:sz w:val="40"/>
          <w:szCs w:val="40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580"/>
        <w:gridCol w:w="6208"/>
      </w:tblGrid>
      <w:tr w:rsidR="007A21B0" w:rsidRPr="00D270D5" w14:paraId="33812197" w14:textId="77777777" w:rsidTr="00CD2C60">
        <w:trPr>
          <w:trHeight w:val="630"/>
        </w:trPr>
        <w:tc>
          <w:tcPr>
            <w:tcW w:w="851" w:type="dxa"/>
          </w:tcPr>
          <w:p w14:paraId="56412375" w14:textId="77777777" w:rsidR="007A21B0" w:rsidRPr="00D270D5" w:rsidRDefault="007A21B0" w:rsidP="00CD2C60">
            <w:pPr>
              <w:spacing w:before="240" w:after="0"/>
              <w:ind w:right="62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 w:rsidRPr="00D270D5">
              <w:rPr>
                <w:rFonts w:eastAsia="Times New Roman" w:cs="Calibri"/>
                <w:b/>
                <w:sz w:val="24"/>
                <w:szCs w:val="24"/>
              </w:rPr>
              <w:t>1.</w:t>
            </w:r>
          </w:p>
        </w:tc>
        <w:tc>
          <w:tcPr>
            <w:tcW w:w="2580" w:type="dxa"/>
          </w:tcPr>
          <w:p w14:paraId="1BFA2EDA" w14:textId="77777777" w:rsidR="007A21B0" w:rsidRPr="00D270D5" w:rsidRDefault="007A21B0" w:rsidP="00CD2C60">
            <w:pPr>
              <w:spacing w:before="240" w:after="120"/>
              <w:rPr>
                <w:rFonts w:eastAsia="Times New Roman" w:cs="Calibri"/>
                <w:b/>
                <w:sz w:val="24"/>
                <w:szCs w:val="24"/>
              </w:rPr>
            </w:pPr>
            <w:r w:rsidRPr="00D270D5">
              <w:rPr>
                <w:rFonts w:eastAsia="Times New Roman" w:cs="Calibri"/>
                <w:b/>
                <w:sz w:val="24"/>
                <w:szCs w:val="24"/>
              </w:rPr>
              <w:t xml:space="preserve">Pirkimo objekto pavadinimas: </w:t>
            </w:r>
          </w:p>
        </w:tc>
        <w:tc>
          <w:tcPr>
            <w:tcW w:w="6208" w:type="dxa"/>
            <w:vAlign w:val="center"/>
          </w:tcPr>
          <w:p w14:paraId="67E41186" w14:textId="1842D7CD" w:rsidR="007A21B0" w:rsidRPr="00D270D5" w:rsidRDefault="007A21B0" w:rsidP="00CD2C60">
            <w:pPr>
              <w:pStyle w:val="Sraopastraipa"/>
              <w:spacing w:before="240"/>
              <w:ind w:left="90"/>
              <w:rPr>
                <w:rFonts w:ascii="Calibri" w:eastAsia="Times New Roman" w:hAnsi="Calibri" w:cs="Calibri"/>
                <w:szCs w:val="24"/>
              </w:rPr>
            </w:pPr>
            <w:r w:rsidRPr="00D270D5">
              <w:rPr>
                <w:rFonts w:ascii="Calibri" w:eastAsia="Times New Roman" w:hAnsi="Calibri" w:cs="Calibri"/>
                <w:b/>
                <w:bCs/>
                <w:szCs w:val="24"/>
              </w:rPr>
              <w:t xml:space="preserve">LŠS Utenos šaulių namų remonto darbai </w:t>
            </w:r>
          </w:p>
        </w:tc>
      </w:tr>
      <w:tr w:rsidR="007A21B0" w:rsidRPr="00D270D5" w14:paraId="512F9F38" w14:textId="77777777" w:rsidTr="00CD2C60">
        <w:trPr>
          <w:trHeight w:val="556"/>
        </w:trPr>
        <w:tc>
          <w:tcPr>
            <w:tcW w:w="851" w:type="dxa"/>
          </w:tcPr>
          <w:p w14:paraId="7BF26482" w14:textId="77777777" w:rsidR="007A21B0" w:rsidRPr="00D270D5" w:rsidRDefault="007A21B0" w:rsidP="00CD2C60">
            <w:pPr>
              <w:spacing w:before="240" w:after="0"/>
              <w:ind w:right="62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 w:rsidRPr="00D270D5">
              <w:rPr>
                <w:rFonts w:eastAsia="Times New Roman" w:cs="Calibri"/>
                <w:b/>
                <w:sz w:val="24"/>
                <w:szCs w:val="24"/>
              </w:rPr>
              <w:t>2.</w:t>
            </w:r>
          </w:p>
        </w:tc>
        <w:tc>
          <w:tcPr>
            <w:tcW w:w="2580" w:type="dxa"/>
          </w:tcPr>
          <w:p w14:paraId="1D06DA72" w14:textId="77777777" w:rsidR="007A21B0" w:rsidRPr="00D270D5" w:rsidRDefault="007A21B0" w:rsidP="00CD2C60">
            <w:pPr>
              <w:spacing w:before="240"/>
              <w:ind w:hanging="2"/>
              <w:rPr>
                <w:rFonts w:eastAsia="Times New Roman" w:cs="Calibri"/>
                <w:b/>
                <w:sz w:val="24"/>
                <w:szCs w:val="24"/>
              </w:rPr>
            </w:pPr>
            <w:r w:rsidRPr="00D270D5">
              <w:rPr>
                <w:rFonts w:eastAsia="Times New Roman" w:cs="Calibri"/>
                <w:b/>
                <w:sz w:val="24"/>
                <w:szCs w:val="24"/>
              </w:rPr>
              <w:t xml:space="preserve">Techniniai reikalavimai pirkimo objektui: </w:t>
            </w:r>
          </w:p>
        </w:tc>
        <w:tc>
          <w:tcPr>
            <w:tcW w:w="6208" w:type="dxa"/>
            <w:vAlign w:val="center"/>
          </w:tcPr>
          <w:p w14:paraId="2AF70DC6" w14:textId="77777777" w:rsidR="007A21B0" w:rsidRPr="00D270D5" w:rsidRDefault="007A21B0" w:rsidP="00EE2DE5">
            <w:pPr>
              <w:pStyle w:val="Sraopastraipa"/>
              <w:numPr>
                <w:ilvl w:val="1"/>
                <w:numId w:val="9"/>
              </w:numPr>
              <w:tabs>
                <w:tab w:val="left" w:pos="572"/>
              </w:tabs>
              <w:spacing w:before="240" w:after="0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D270D5">
              <w:rPr>
                <w:rFonts w:ascii="Calibri" w:eastAsia="Times New Roman" w:hAnsi="Calibri" w:cs="Calibri"/>
                <w:szCs w:val="24"/>
              </w:rPr>
              <w:t>OBJEKTO ADRESAS</w:t>
            </w:r>
          </w:p>
          <w:p w14:paraId="62D82DE8" w14:textId="77777777" w:rsidR="007A21B0" w:rsidRPr="00D270D5" w:rsidRDefault="007A21B0" w:rsidP="00EE2DE5">
            <w:pPr>
              <w:pStyle w:val="Sraopastraipa"/>
              <w:numPr>
                <w:ilvl w:val="2"/>
                <w:numId w:val="9"/>
              </w:numPr>
              <w:tabs>
                <w:tab w:val="left" w:pos="572"/>
              </w:tabs>
              <w:spacing w:before="240" w:after="0" w:line="300" w:lineRule="auto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D270D5">
              <w:rPr>
                <w:rFonts w:ascii="Calibri" w:eastAsia="Times New Roman" w:hAnsi="Calibri" w:cs="Calibri"/>
                <w:szCs w:val="24"/>
              </w:rPr>
              <w:t>Maironio g. 8, Utena; Unikalus daikto Nr. 8294</w:t>
            </w:r>
            <w:r w:rsidRPr="00D270D5">
              <w:rPr>
                <w:rFonts w:ascii="Cambria Math" w:eastAsia="Times New Roman" w:hAnsi="Cambria Math" w:cs="Cambria Math"/>
                <w:szCs w:val="24"/>
              </w:rPr>
              <w:t>‑</w:t>
            </w:r>
            <w:r w:rsidRPr="00D270D5">
              <w:rPr>
                <w:rFonts w:ascii="Calibri" w:eastAsia="Times New Roman" w:hAnsi="Calibri" w:cs="Calibri"/>
                <w:szCs w:val="24"/>
              </w:rPr>
              <w:t>5000</w:t>
            </w:r>
            <w:r w:rsidRPr="00D270D5">
              <w:rPr>
                <w:rFonts w:ascii="Cambria Math" w:eastAsia="Times New Roman" w:hAnsi="Cambria Math" w:cs="Cambria Math"/>
                <w:szCs w:val="24"/>
              </w:rPr>
              <w:t>‑</w:t>
            </w:r>
            <w:r w:rsidRPr="00D270D5">
              <w:rPr>
                <w:rFonts w:ascii="Calibri" w:eastAsia="Times New Roman" w:hAnsi="Calibri" w:cs="Calibri"/>
                <w:szCs w:val="24"/>
              </w:rPr>
              <w:t>7010; kultūros paveldo objektas (unikalus kodas 43832)., II aukšto patalpų paprastas remontas.</w:t>
            </w:r>
          </w:p>
          <w:p w14:paraId="1A661A57" w14:textId="477BFD9E" w:rsidR="007A21B0" w:rsidRPr="00D270D5" w:rsidRDefault="007A21B0" w:rsidP="00EE2DE5">
            <w:pPr>
              <w:pStyle w:val="Sraopastraipa"/>
              <w:numPr>
                <w:ilvl w:val="1"/>
                <w:numId w:val="9"/>
              </w:numPr>
              <w:tabs>
                <w:tab w:val="left" w:pos="572"/>
              </w:tabs>
              <w:spacing w:before="240" w:after="0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D270D5">
              <w:rPr>
                <w:rFonts w:ascii="Calibri" w:eastAsia="Times New Roman" w:hAnsi="Calibri" w:cs="Calibri"/>
                <w:szCs w:val="24"/>
              </w:rPr>
              <w:t>PERKAMŲ REMONTO DARBŲ APIMTIS IR TECHNOLOGIJA -</w:t>
            </w:r>
            <w:r w:rsidR="0069713A" w:rsidRPr="00D270D5">
              <w:rPr>
                <w:rFonts w:ascii="Calibri" w:eastAsia="Times New Roman" w:hAnsi="Calibri" w:cs="Calibri"/>
                <w:szCs w:val="24"/>
              </w:rPr>
              <w:t xml:space="preserve"> II aukšto patalpų vidaus apdaila – demontavimas, GKP karkaso formavimas ir įrengimas, kesoninių GKP lubų formavimas, balkono palangės atnaujinimas, laiptų konstrukcijos įrengimas</w:t>
            </w:r>
            <w:r w:rsidRPr="00D270D5">
              <w:rPr>
                <w:rFonts w:ascii="Calibri" w:eastAsia="Times New Roman" w:hAnsi="Calibri" w:cs="Calibri"/>
                <w:szCs w:val="24"/>
              </w:rPr>
              <w:t>:</w:t>
            </w:r>
          </w:p>
          <w:p w14:paraId="5A0D3526" w14:textId="77777777" w:rsidR="007A21B0" w:rsidRPr="00D270D5" w:rsidRDefault="007A21B0" w:rsidP="00EE2DE5">
            <w:pPr>
              <w:pStyle w:val="Sraopastraipa"/>
              <w:numPr>
                <w:ilvl w:val="2"/>
                <w:numId w:val="9"/>
              </w:numPr>
              <w:tabs>
                <w:tab w:val="left" w:pos="572"/>
              </w:tabs>
              <w:spacing w:before="240" w:after="0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D270D5">
              <w:rPr>
                <w:rFonts w:ascii="Calibri" w:eastAsia="Times New Roman" w:hAnsi="Calibri" w:cs="Calibri"/>
                <w:szCs w:val="24"/>
              </w:rPr>
              <w:t>Demontavimas: pertvarų tarp 2</w:t>
            </w:r>
            <w:r w:rsidRPr="00D270D5">
              <w:rPr>
                <w:rFonts w:ascii="Cambria Math" w:eastAsia="Times New Roman" w:hAnsi="Cambria Math" w:cs="Cambria Math"/>
                <w:szCs w:val="24"/>
              </w:rPr>
              <w:t>‑</w:t>
            </w:r>
            <w:r w:rsidRPr="00D270D5">
              <w:rPr>
                <w:rFonts w:ascii="Calibri" w:eastAsia="Times New Roman" w:hAnsi="Calibri" w:cs="Calibri"/>
                <w:szCs w:val="24"/>
              </w:rPr>
              <w:t>18→2</w:t>
            </w:r>
            <w:r w:rsidRPr="00D270D5">
              <w:rPr>
                <w:rFonts w:ascii="Cambria Math" w:eastAsia="Times New Roman" w:hAnsi="Cambria Math" w:cs="Cambria Math"/>
                <w:szCs w:val="24"/>
              </w:rPr>
              <w:t>‑</w:t>
            </w:r>
            <w:r w:rsidRPr="00D270D5">
              <w:rPr>
                <w:rFonts w:ascii="Calibri" w:eastAsia="Times New Roman" w:hAnsi="Calibri" w:cs="Calibri"/>
                <w:szCs w:val="24"/>
              </w:rPr>
              <w:t>17 ir 2</w:t>
            </w:r>
            <w:r w:rsidRPr="00D270D5">
              <w:rPr>
                <w:rFonts w:ascii="Cambria Math" w:eastAsia="Times New Roman" w:hAnsi="Cambria Math" w:cs="Cambria Math"/>
                <w:szCs w:val="24"/>
              </w:rPr>
              <w:t>‑</w:t>
            </w:r>
            <w:r w:rsidRPr="00D270D5">
              <w:rPr>
                <w:rFonts w:ascii="Calibri" w:eastAsia="Times New Roman" w:hAnsi="Calibri" w:cs="Calibri"/>
                <w:szCs w:val="24"/>
              </w:rPr>
              <w:t>6→2</w:t>
            </w:r>
            <w:r w:rsidRPr="00D270D5">
              <w:rPr>
                <w:rFonts w:ascii="Cambria Math" w:eastAsia="Times New Roman" w:hAnsi="Cambria Math" w:cs="Cambria Math"/>
                <w:szCs w:val="24"/>
              </w:rPr>
              <w:t>‑</w:t>
            </w:r>
            <w:r w:rsidRPr="00D270D5">
              <w:rPr>
                <w:rFonts w:ascii="Calibri" w:eastAsia="Times New Roman" w:hAnsi="Calibri" w:cs="Calibri"/>
                <w:szCs w:val="24"/>
              </w:rPr>
              <w:t>1/2</w:t>
            </w:r>
            <w:r w:rsidRPr="00D270D5">
              <w:rPr>
                <w:rFonts w:ascii="Cambria Math" w:eastAsia="Times New Roman" w:hAnsi="Cambria Math" w:cs="Cambria Math"/>
                <w:szCs w:val="24"/>
              </w:rPr>
              <w:t>‑</w:t>
            </w:r>
            <w:r w:rsidRPr="00D270D5">
              <w:rPr>
                <w:rFonts w:ascii="Calibri" w:eastAsia="Times New Roman" w:hAnsi="Calibri" w:cs="Calibri"/>
                <w:szCs w:val="24"/>
              </w:rPr>
              <w:t>2 demontavimas; durų angų korekcijos (2</w:t>
            </w:r>
            <w:r w:rsidRPr="00D270D5">
              <w:rPr>
                <w:rFonts w:ascii="Cambria Math" w:eastAsia="Times New Roman" w:hAnsi="Cambria Math" w:cs="Cambria Math"/>
                <w:szCs w:val="24"/>
              </w:rPr>
              <w:t>‑</w:t>
            </w:r>
            <w:r w:rsidRPr="00D270D5">
              <w:rPr>
                <w:rFonts w:ascii="Calibri" w:eastAsia="Times New Roman" w:hAnsi="Calibri" w:cs="Calibri"/>
                <w:szCs w:val="24"/>
              </w:rPr>
              <w:t>20→2</w:t>
            </w:r>
            <w:r w:rsidRPr="00D270D5">
              <w:rPr>
                <w:rFonts w:ascii="Cambria Math" w:eastAsia="Times New Roman" w:hAnsi="Cambria Math" w:cs="Cambria Math"/>
                <w:szCs w:val="24"/>
              </w:rPr>
              <w:t>‑</w:t>
            </w:r>
            <w:r w:rsidRPr="00D270D5">
              <w:rPr>
                <w:rFonts w:ascii="Calibri" w:eastAsia="Times New Roman" w:hAnsi="Calibri" w:cs="Calibri"/>
                <w:szCs w:val="24"/>
              </w:rPr>
              <w:t>6, 2</w:t>
            </w:r>
            <w:r w:rsidRPr="00D270D5">
              <w:rPr>
                <w:rFonts w:ascii="Cambria Math" w:eastAsia="Times New Roman" w:hAnsi="Cambria Math" w:cs="Cambria Math"/>
                <w:szCs w:val="24"/>
              </w:rPr>
              <w:t>‑</w:t>
            </w:r>
            <w:r w:rsidRPr="00D270D5">
              <w:rPr>
                <w:rFonts w:ascii="Calibri" w:eastAsia="Times New Roman" w:hAnsi="Calibri" w:cs="Calibri"/>
                <w:szCs w:val="24"/>
              </w:rPr>
              <w:t>1, 2</w:t>
            </w:r>
            <w:r w:rsidRPr="00D270D5">
              <w:rPr>
                <w:rFonts w:ascii="Cambria Math" w:eastAsia="Times New Roman" w:hAnsi="Cambria Math" w:cs="Cambria Math"/>
                <w:szCs w:val="24"/>
              </w:rPr>
              <w:t>‑</w:t>
            </w:r>
            <w:r w:rsidRPr="00D270D5">
              <w:rPr>
                <w:rFonts w:ascii="Calibri" w:eastAsia="Times New Roman" w:hAnsi="Calibri" w:cs="Calibri"/>
                <w:szCs w:val="24"/>
              </w:rPr>
              <w:t>2), balkono (2</w:t>
            </w:r>
            <w:r w:rsidRPr="00D270D5">
              <w:rPr>
                <w:rFonts w:ascii="Cambria Math" w:eastAsia="Times New Roman" w:hAnsi="Cambria Math" w:cs="Cambria Math"/>
                <w:szCs w:val="24"/>
              </w:rPr>
              <w:t>‑</w:t>
            </w:r>
            <w:r w:rsidRPr="00D270D5">
              <w:rPr>
                <w:rFonts w:ascii="Calibri" w:eastAsia="Times New Roman" w:hAnsi="Calibri" w:cs="Calibri"/>
                <w:szCs w:val="24"/>
              </w:rPr>
              <w:t>20) stiklų demontavimas; atliekų surinkimas, išvežimas, utilizavimas.</w:t>
            </w:r>
          </w:p>
          <w:p w14:paraId="47BCDFD3" w14:textId="77777777" w:rsidR="007A21B0" w:rsidRPr="00D270D5" w:rsidRDefault="007A21B0" w:rsidP="00EE2DE5">
            <w:pPr>
              <w:pStyle w:val="Sraopastraipa"/>
              <w:numPr>
                <w:ilvl w:val="2"/>
                <w:numId w:val="9"/>
              </w:numPr>
              <w:tabs>
                <w:tab w:val="left" w:pos="572"/>
              </w:tabs>
              <w:spacing w:before="240" w:after="0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D270D5">
              <w:rPr>
                <w:rFonts w:ascii="Calibri" w:eastAsia="Times New Roman" w:hAnsi="Calibri" w:cs="Calibri"/>
                <w:szCs w:val="24"/>
              </w:rPr>
              <w:t>GKP pertvaros: GKP 12,5 mm (san. mazge — H2) ant CD/UD karkaso, sandarinimo juostos, savisriegiai; siūlių armavimas; glaistymas/šlifavimas iki Q4. EN 520, A2</w:t>
            </w:r>
            <w:r w:rsidRPr="00D270D5">
              <w:rPr>
                <w:rFonts w:ascii="Cambria Math" w:eastAsia="Times New Roman" w:hAnsi="Cambria Math" w:cs="Cambria Math"/>
                <w:szCs w:val="24"/>
              </w:rPr>
              <w:t>‑</w:t>
            </w:r>
            <w:r w:rsidRPr="00D270D5">
              <w:rPr>
                <w:rFonts w:ascii="Calibri" w:eastAsia="Times New Roman" w:hAnsi="Calibri" w:cs="Calibri"/>
                <w:szCs w:val="24"/>
              </w:rPr>
              <w:t xml:space="preserve">s1,d0. </w:t>
            </w:r>
          </w:p>
          <w:p w14:paraId="33E38682" w14:textId="77777777" w:rsidR="007A21B0" w:rsidRPr="00D270D5" w:rsidRDefault="007A21B0" w:rsidP="00EE2DE5">
            <w:pPr>
              <w:pStyle w:val="Sraopastraipa"/>
              <w:numPr>
                <w:ilvl w:val="2"/>
                <w:numId w:val="9"/>
              </w:numPr>
              <w:tabs>
                <w:tab w:val="left" w:pos="572"/>
              </w:tabs>
              <w:spacing w:before="240" w:after="0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D270D5">
              <w:rPr>
                <w:rFonts w:ascii="Calibri" w:eastAsia="Times New Roman" w:hAnsi="Calibri" w:cs="Calibri"/>
                <w:szCs w:val="24"/>
              </w:rPr>
              <w:t xml:space="preserve">Kesoninės GKP lubos: formavimas pagal lubų planus/pjūvius (kesoniniai kvadratai, lubinis moldingas, LED juosta); paviršiai paruošiami Q4 lygiui. </w:t>
            </w:r>
          </w:p>
          <w:p w14:paraId="3AABEF6F" w14:textId="77777777" w:rsidR="007A21B0" w:rsidRPr="00D270D5" w:rsidRDefault="007A21B0" w:rsidP="00EE2DE5">
            <w:pPr>
              <w:pStyle w:val="Sraopastraipa"/>
              <w:numPr>
                <w:ilvl w:val="2"/>
                <w:numId w:val="9"/>
              </w:numPr>
              <w:tabs>
                <w:tab w:val="left" w:pos="572"/>
              </w:tabs>
              <w:spacing w:before="240" w:after="0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D270D5">
              <w:rPr>
                <w:rFonts w:ascii="Calibri" w:eastAsia="Times New Roman" w:hAnsi="Calibri" w:cs="Calibri"/>
                <w:szCs w:val="24"/>
              </w:rPr>
              <w:t>Balkono palangė (2</w:t>
            </w:r>
            <w:r w:rsidRPr="00D270D5">
              <w:rPr>
                <w:rFonts w:ascii="Cambria Math" w:eastAsia="Times New Roman" w:hAnsi="Cambria Math" w:cs="Cambria Math"/>
                <w:szCs w:val="24"/>
              </w:rPr>
              <w:t>‑</w:t>
            </w:r>
            <w:r w:rsidRPr="00D270D5">
              <w:rPr>
                <w:rFonts w:ascii="Calibri" w:eastAsia="Times New Roman" w:hAnsi="Calibri" w:cs="Calibri"/>
                <w:szCs w:val="24"/>
              </w:rPr>
              <w:t xml:space="preserve">20): esamos medinės palangės šlifavimas ir beicavimas MCO6043; apsauginis sluoksnis. </w:t>
            </w:r>
          </w:p>
          <w:p w14:paraId="710D56BA" w14:textId="77777777" w:rsidR="007A21B0" w:rsidRPr="00D270D5" w:rsidRDefault="007A21B0" w:rsidP="00EE2DE5">
            <w:pPr>
              <w:pStyle w:val="Sraopastraipa"/>
              <w:numPr>
                <w:ilvl w:val="2"/>
                <w:numId w:val="9"/>
              </w:numPr>
              <w:tabs>
                <w:tab w:val="left" w:pos="572"/>
              </w:tabs>
              <w:spacing w:before="240" w:after="0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D270D5">
              <w:rPr>
                <w:rFonts w:ascii="Calibri" w:eastAsia="Times New Roman" w:hAnsi="Calibri" w:cs="Calibri"/>
                <w:szCs w:val="24"/>
              </w:rPr>
              <w:t>Laiptų konstrukcija: konstrukcijos formavimas (medinė/karkasinė ar metalinė/gelžbetoninė, kaip projekte), OSB apkala ir plytelių klijavimas vėlesniuose etapuose (konstrukcijos dalis — šiame pirkime).</w:t>
            </w:r>
          </w:p>
          <w:p w14:paraId="27C522DF" w14:textId="77777777" w:rsidR="007A21B0" w:rsidRPr="00D270D5" w:rsidRDefault="007A21B0" w:rsidP="00EE2DE5">
            <w:pPr>
              <w:pStyle w:val="Sraopastraipa"/>
              <w:numPr>
                <w:ilvl w:val="1"/>
                <w:numId w:val="9"/>
              </w:numPr>
              <w:tabs>
                <w:tab w:val="left" w:pos="572"/>
              </w:tabs>
              <w:spacing w:before="240" w:after="0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D270D5">
              <w:rPr>
                <w:rFonts w:ascii="Calibri" w:eastAsia="Times New Roman" w:hAnsi="Calibri" w:cs="Calibri"/>
                <w:szCs w:val="24"/>
              </w:rPr>
              <w:t>MEDŽIAGOS IR SPECIFIKACIJOS:</w:t>
            </w:r>
          </w:p>
          <w:p w14:paraId="50D77DE2" w14:textId="77777777" w:rsidR="007A21B0" w:rsidRPr="00D270D5" w:rsidRDefault="007A21B0" w:rsidP="00EE2DE5">
            <w:pPr>
              <w:pStyle w:val="Sraopastraipa"/>
              <w:numPr>
                <w:ilvl w:val="2"/>
                <w:numId w:val="9"/>
              </w:numPr>
              <w:tabs>
                <w:tab w:val="left" w:pos="572"/>
              </w:tabs>
              <w:spacing w:before="240" w:after="0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D270D5">
              <w:rPr>
                <w:rFonts w:ascii="Calibri" w:eastAsia="Times New Roman" w:hAnsi="Calibri" w:cs="Calibri"/>
                <w:szCs w:val="24"/>
              </w:rPr>
              <w:t>GKP: EN 520 A / H2 (drėgnoms patalpoms), reakcija į ugnį A2</w:t>
            </w:r>
            <w:r w:rsidRPr="00D270D5">
              <w:rPr>
                <w:rFonts w:ascii="Cambria Math" w:eastAsia="Times New Roman" w:hAnsi="Cambria Math" w:cs="Cambria Math"/>
                <w:szCs w:val="24"/>
              </w:rPr>
              <w:t>‑</w:t>
            </w:r>
            <w:r w:rsidRPr="00D270D5">
              <w:rPr>
                <w:rFonts w:ascii="Calibri" w:eastAsia="Times New Roman" w:hAnsi="Calibri" w:cs="Calibri"/>
                <w:szCs w:val="24"/>
              </w:rPr>
              <w:t>s1,d0; standartinių GKP plokščių ir H2 plokščių kiekiai nurodyti projekto medžiagų lentelėse (pvz., 120 vnt. A tipo, 60 vnt. H2).</w:t>
            </w:r>
          </w:p>
          <w:p w14:paraId="76051BC4" w14:textId="77777777" w:rsidR="007A21B0" w:rsidRPr="00D270D5" w:rsidRDefault="007A21B0" w:rsidP="00EE2DE5">
            <w:pPr>
              <w:pStyle w:val="Sraopastraipa"/>
              <w:numPr>
                <w:ilvl w:val="2"/>
                <w:numId w:val="9"/>
              </w:numPr>
              <w:tabs>
                <w:tab w:val="left" w:pos="572"/>
              </w:tabs>
              <w:spacing w:before="240" w:after="0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D270D5">
              <w:rPr>
                <w:rFonts w:ascii="Calibri" w:eastAsia="Times New Roman" w:hAnsi="Calibri" w:cs="Calibri"/>
                <w:szCs w:val="24"/>
              </w:rPr>
              <w:t>Profiliai: CD 60/27, UD 28/27, laikikliai, dviejų lygių jungtys, sandarinimo juostos, savisriegiai (kiekiai pateikti projekto lentelėse).</w:t>
            </w:r>
          </w:p>
          <w:p w14:paraId="3D073826" w14:textId="77777777" w:rsidR="007A21B0" w:rsidRPr="00D270D5" w:rsidRDefault="007A21B0" w:rsidP="00EE2DE5">
            <w:pPr>
              <w:pStyle w:val="Sraopastraipa"/>
              <w:numPr>
                <w:ilvl w:val="2"/>
                <w:numId w:val="9"/>
              </w:numPr>
              <w:tabs>
                <w:tab w:val="left" w:pos="572"/>
              </w:tabs>
              <w:spacing w:before="240" w:after="0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D270D5">
              <w:rPr>
                <w:rFonts w:ascii="Calibri" w:eastAsia="Times New Roman" w:hAnsi="Calibri" w:cs="Calibri"/>
                <w:szCs w:val="24"/>
              </w:rPr>
              <w:lastRenderedPageBreak/>
              <w:t>Gruntas/glaistai: vandens pagrindo gruntas; GKP siūlių glaistas, smulkiagrūdis/paruoštas glaistas pagal projekto medžiagas.</w:t>
            </w:r>
          </w:p>
          <w:p w14:paraId="5901CCB7" w14:textId="77777777" w:rsidR="007A21B0" w:rsidRPr="00D270D5" w:rsidRDefault="007A21B0" w:rsidP="00EE2DE5">
            <w:pPr>
              <w:pStyle w:val="Sraopastraipa"/>
              <w:numPr>
                <w:ilvl w:val="1"/>
                <w:numId w:val="9"/>
              </w:numPr>
              <w:tabs>
                <w:tab w:val="left" w:pos="572"/>
              </w:tabs>
              <w:spacing w:before="240" w:after="0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D270D5">
              <w:rPr>
                <w:rFonts w:ascii="Calibri" w:eastAsia="Times New Roman" w:hAnsi="Calibri" w:cs="Calibri"/>
                <w:szCs w:val="24"/>
              </w:rPr>
              <w:t>KOKYBĖS KONTROLĖ IR BANDYMAI</w:t>
            </w:r>
          </w:p>
          <w:p w14:paraId="35176A30" w14:textId="77777777" w:rsidR="007A21B0" w:rsidRPr="00D270D5" w:rsidRDefault="007A21B0" w:rsidP="00EE2DE5">
            <w:pPr>
              <w:pStyle w:val="Sraopastraipa"/>
              <w:numPr>
                <w:ilvl w:val="2"/>
                <w:numId w:val="9"/>
              </w:numPr>
              <w:tabs>
                <w:tab w:val="left" w:pos="572"/>
              </w:tabs>
              <w:spacing w:before="240" w:after="0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D270D5">
              <w:rPr>
                <w:rFonts w:ascii="Calibri" w:eastAsia="Times New Roman" w:hAnsi="Calibri" w:cs="Calibri"/>
                <w:szCs w:val="24"/>
              </w:rPr>
              <w:t>Geometrija/lygumas (sienos, lubos); dokumentuojamas Q4 lygis;</w:t>
            </w:r>
          </w:p>
          <w:p w14:paraId="5E5187E1" w14:textId="77777777" w:rsidR="007A21B0" w:rsidRPr="00D270D5" w:rsidRDefault="007A21B0" w:rsidP="00EE2DE5">
            <w:pPr>
              <w:pStyle w:val="Sraopastraipa"/>
              <w:numPr>
                <w:ilvl w:val="2"/>
                <w:numId w:val="9"/>
              </w:numPr>
              <w:tabs>
                <w:tab w:val="left" w:pos="572"/>
              </w:tabs>
              <w:spacing w:before="240" w:after="0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D270D5">
              <w:rPr>
                <w:rFonts w:ascii="Calibri" w:eastAsia="Times New Roman" w:hAnsi="Calibri" w:cs="Calibri"/>
                <w:szCs w:val="24"/>
              </w:rPr>
              <w:t>Siūlių, sujungimų vientisumas; paviršių tolygumas;</w:t>
            </w:r>
          </w:p>
          <w:p w14:paraId="78D6B7C6" w14:textId="77777777" w:rsidR="007A21B0" w:rsidRPr="00D270D5" w:rsidRDefault="007A21B0" w:rsidP="00EE2DE5">
            <w:pPr>
              <w:pStyle w:val="Sraopastraipa"/>
              <w:numPr>
                <w:ilvl w:val="2"/>
                <w:numId w:val="9"/>
              </w:numPr>
              <w:tabs>
                <w:tab w:val="left" w:pos="572"/>
              </w:tabs>
              <w:spacing w:before="240" w:after="0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D270D5">
              <w:rPr>
                <w:rFonts w:ascii="Calibri" w:eastAsia="Times New Roman" w:hAnsi="Calibri" w:cs="Calibri"/>
                <w:szCs w:val="24"/>
              </w:rPr>
              <w:t>„Taip pastatyta“ sprendinių žurnalas (jei koreguota).</w:t>
            </w:r>
          </w:p>
          <w:p w14:paraId="60551C7E" w14:textId="77777777" w:rsidR="007A21B0" w:rsidRPr="00D270D5" w:rsidRDefault="007A21B0" w:rsidP="00EE2DE5">
            <w:pPr>
              <w:pStyle w:val="Sraopastraipa"/>
              <w:numPr>
                <w:ilvl w:val="1"/>
                <w:numId w:val="9"/>
              </w:numPr>
              <w:tabs>
                <w:tab w:val="left" w:pos="572"/>
              </w:tabs>
              <w:spacing w:before="240" w:after="0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D270D5">
              <w:rPr>
                <w:rFonts w:ascii="Calibri" w:eastAsia="Times New Roman" w:hAnsi="Calibri" w:cs="Calibri"/>
                <w:szCs w:val="24"/>
              </w:rPr>
              <w:t>DSS IR APLINKOSAUGA:</w:t>
            </w:r>
          </w:p>
          <w:p w14:paraId="3C32E777" w14:textId="77777777" w:rsidR="007A21B0" w:rsidRPr="00D270D5" w:rsidRDefault="007A21B0" w:rsidP="00EE2DE5">
            <w:pPr>
              <w:pStyle w:val="Sraopastraipa"/>
              <w:numPr>
                <w:ilvl w:val="2"/>
                <w:numId w:val="9"/>
              </w:numPr>
              <w:tabs>
                <w:tab w:val="left" w:pos="572"/>
              </w:tabs>
              <w:spacing w:before="240" w:after="0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D270D5">
              <w:rPr>
                <w:rFonts w:ascii="Calibri" w:eastAsia="Times New Roman" w:hAnsi="Calibri" w:cs="Calibri"/>
                <w:szCs w:val="24"/>
              </w:rPr>
              <w:t>Dulkių/triukšmo kontrolė; darbai aukštyje; krovimo/kėlimo darbai;</w:t>
            </w:r>
          </w:p>
          <w:p w14:paraId="07E683F8" w14:textId="77777777" w:rsidR="007A21B0" w:rsidRPr="00D270D5" w:rsidRDefault="007A21B0" w:rsidP="00EE2DE5">
            <w:pPr>
              <w:pStyle w:val="Sraopastraipa"/>
              <w:numPr>
                <w:ilvl w:val="2"/>
                <w:numId w:val="9"/>
              </w:numPr>
              <w:tabs>
                <w:tab w:val="left" w:pos="572"/>
              </w:tabs>
              <w:spacing w:before="240" w:after="0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D270D5">
              <w:rPr>
                <w:rFonts w:ascii="Calibri" w:eastAsia="Times New Roman" w:hAnsi="Calibri" w:cs="Calibri"/>
                <w:szCs w:val="24"/>
              </w:rPr>
              <w:t>Atliekų rūšiavimas ir tvarkymas (projekto E dalies AR 2.6); priešgaisrinė ir elektros sauga.</w:t>
            </w:r>
          </w:p>
          <w:p w14:paraId="31617C5D" w14:textId="77777777" w:rsidR="007A21B0" w:rsidRPr="00D270D5" w:rsidRDefault="007A21B0" w:rsidP="00EE2DE5">
            <w:pPr>
              <w:pStyle w:val="Sraopastraipa"/>
              <w:numPr>
                <w:ilvl w:val="1"/>
                <w:numId w:val="9"/>
              </w:numPr>
              <w:tabs>
                <w:tab w:val="left" w:pos="572"/>
              </w:tabs>
              <w:spacing w:before="240" w:after="0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D270D5">
              <w:rPr>
                <w:rFonts w:ascii="Calibri" w:eastAsia="Times New Roman" w:hAnsi="Calibri" w:cs="Calibri"/>
                <w:szCs w:val="24"/>
              </w:rPr>
              <w:t>NORMATYVAI</w:t>
            </w:r>
          </w:p>
          <w:p w14:paraId="03ECC944" w14:textId="77777777" w:rsidR="007A21B0" w:rsidRPr="00D270D5" w:rsidRDefault="007A21B0" w:rsidP="00EE2DE5">
            <w:pPr>
              <w:pStyle w:val="Sraopastraipa"/>
              <w:numPr>
                <w:ilvl w:val="2"/>
                <w:numId w:val="9"/>
              </w:numPr>
              <w:tabs>
                <w:tab w:val="left" w:pos="572"/>
              </w:tabs>
              <w:spacing w:before="240" w:after="0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D270D5">
              <w:rPr>
                <w:rFonts w:ascii="Calibri" w:eastAsia="Times New Roman" w:hAnsi="Calibri" w:cs="Calibri"/>
                <w:szCs w:val="24"/>
              </w:rPr>
              <w:t>STR 2.02.02:2004, STR 2.01.01(2), STR 2.01.01(6), STR 2.05.13:2004 (grindys — konstrukcijos paruošimas), STR 2.05.20:2006 (langai/durys — susiję elementai), HN 42:2009.</w:t>
            </w:r>
          </w:p>
          <w:p w14:paraId="2DF1E223" w14:textId="77777777" w:rsidR="007A21B0" w:rsidRPr="00D270D5" w:rsidRDefault="007A21B0" w:rsidP="00EE2DE5">
            <w:pPr>
              <w:pStyle w:val="Sraopastraipa"/>
              <w:numPr>
                <w:ilvl w:val="1"/>
                <w:numId w:val="9"/>
              </w:numPr>
              <w:tabs>
                <w:tab w:val="left" w:pos="572"/>
              </w:tabs>
              <w:spacing w:before="240" w:after="0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D270D5">
              <w:rPr>
                <w:rFonts w:ascii="Calibri" w:eastAsia="Times New Roman" w:hAnsi="Calibri" w:cs="Calibri"/>
                <w:szCs w:val="24"/>
              </w:rPr>
              <w:t>DARBO APIMTYS (m²)</w:t>
            </w:r>
          </w:p>
          <w:p w14:paraId="337D278A" w14:textId="77777777" w:rsidR="007A21B0" w:rsidRPr="00D270D5" w:rsidRDefault="007A21B0" w:rsidP="00EE2DE5">
            <w:pPr>
              <w:pStyle w:val="Sraopastraipa"/>
              <w:tabs>
                <w:tab w:val="left" w:pos="572"/>
              </w:tabs>
              <w:spacing w:before="240"/>
              <w:ind w:left="5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D270D5">
              <w:rPr>
                <w:rFonts w:ascii="Calibri" w:eastAsia="Times New Roman" w:hAnsi="Calibri" w:cs="Calibri"/>
                <w:szCs w:val="24"/>
                <w:u w:val="single"/>
              </w:rPr>
              <w:t>Pastaba</w:t>
            </w:r>
            <w:r w:rsidRPr="00D270D5">
              <w:rPr>
                <w:rFonts w:ascii="Calibri" w:eastAsia="Times New Roman" w:hAnsi="Calibri" w:cs="Calibri"/>
                <w:szCs w:val="24"/>
              </w:rPr>
              <w:t>: projekto lentelėse pateikti bendri kiekiai. Žemiau nurodyta suvestinė, kuri bus rangovo paslaugos dalis (GKP plotai – montuojamų paviršių suvestinė, grindų – bendra klojimo zona pagal priedus).</w:t>
            </w:r>
          </w:p>
          <w:p w14:paraId="6362B644" w14:textId="77777777" w:rsidR="007A21B0" w:rsidRPr="00D270D5" w:rsidRDefault="007A21B0" w:rsidP="00EE2DE5">
            <w:pPr>
              <w:pStyle w:val="Sraopastraipa"/>
              <w:numPr>
                <w:ilvl w:val="2"/>
                <w:numId w:val="9"/>
              </w:numPr>
              <w:tabs>
                <w:tab w:val="left" w:pos="572"/>
              </w:tabs>
              <w:spacing w:before="240" w:after="0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D270D5">
              <w:rPr>
                <w:rFonts w:ascii="Calibri" w:eastAsia="Times New Roman" w:hAnsi="Calibri" w:cs="Calibri"/>
                <w:szCs w:val="24"/>
              </w:rPr>
              <w:t xml:space="preserve">GKP (sienos ir lubos, montuojamų paviršių suvestinė): ____ m² (rangovas apskaičiuoja pagal brėžinius, o projekto medžiagų žiniaraštis nurodo 120 vnt. A tipo lakštų ir 60 vnt. H2 — tai atitinka ~270–300 m² GKP, priklausomai nuo pjovimų; tikslinama pagal mazgus). </w:t>
            </w:r>
          </w:p>
          <w:p w14:paraId="5CF74670" w14:textId="77777777" w:rsidR="007A21B0" w:rsidRPr="00D270D5" w:rsidRDefault="007A21B0" w:rsidP="00EE2DE5">
            <w:pPr>
              <w:pStyle w:val="Sraopastraipa"/>
              <w:numPr>
                <w:ilvl w:val="2"/>
                <w:numId w:val="9"/>
              </w:numPr>
              <w:tabs>
                <w:tab w:val="left" w:pos="572"/>
              </w:tabs>
              <w:spacing w:before="240" w:after="0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D270D5">
              <w:rPr>
                <w:rFonts w:ascii="Calibri" w:eastAsia="Times New Roman" w:hAnsi="Calibri" w:cs="Calibri"/>
                <w:szCs w:val="24"/>
              </w:rPr>
              <w:t>Dažomos sienos (paruošiamos iki Q4, skirta dažymui – šiame pirkime paruošimas): 260 m² (sienos, NCS S7020</w:t>
            </w:r>
            <w:r w:rsidRPr="00D270D5">
              <w:rPr>
                <w:rFonts w:ascii="Cambria Math" w:eastAsia="Times New Roman" w:hAnsi="Cambria Math" w:cs="Cambria Math"/>
                <w:szCs w:val="24"/>
              </w:rPr>
              <w:t>‑</w:t>
            </w:r>
            <w:r w:rsidRPr="00D270D5">
              <w:rPr>
                <w:rFonts w:ascii="Calibri" w:eastAsia="Times New Roman" w:hAnsi="Calibri" w:cs="Calibri"/>
                <w:szCs w:val="24"/>
              </w:rPr>
              <w:t>B90G29).</w:t>
            </w:r>
          </w:p>
          <w:p w14:paraId="15561A92" w14:textId="77777777" w:rsidR="007A21B0" w:rsidRPr="00D270D5" w:rsidRDefault="007A21B0" w:rsidP="00EE2DE5">
            <w:pPr>
              <w:pStyle w:val="Sraopastraipa"/>
              <w:numPr>
                <w:ilvl w:val="2"/>
                <w:numId w:val="9"/>
              </w:numPr>
              <w:tabs>
                <w:tab w:val="left" w:pos="572"/>
              </w:tabs>
              <w:spacing w:before="240" w:after="0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D270D5">
              <w:rPr>
                <w:rFonts w:ascii="Calibri" w:eastAsia="Times New Roman" w:hAnsi="Calibri" w:cs="Calibri"/>
                <w:szCs w:val="24"/>
              </w:rPr>
              <w:t>Lubos (paruošimas Q4): GKP lubų balto dažymo zonas sudaro ~220 m² (balta NCS S 0500</w:t>
            </w:r>
            <w:r w:rsidRPr="00D270D5">
              <w:rPr>
                <w:rFonts w:ascii="Cambria Math" w:eastAsia="Times New Roman" w:hAnsi="Cambria Math" w:cs="Cambria Math"/>
                <w:szCs w:val="24"/>
              </w:rPr>
              <w:t>‑</w:t>
            </w:r>
            <w:r w:rsidRPr="00D270D5">
              <w:rPr>
                <w:rFonts w:ascii="Calibri" w:eastAsia="Times New Roman" w:hAnsi="Calibri" w:cs="Calibri"/>
                <w:szCs w:val="24"/>
              </w:rPr>
              <w:t>N) ir 40 m² (2</w:t>
            </w:r>
            <w:r w:rsidRPr="00D270D5">
              <w:rPr>
                <w:rFonts w:ascii="Cambria Math" w:eastAsia="Times New Roman" w:hAnsi="Cambria Math" w:cs="Cambria Math"/>
                <w:szCs w:val="24"/>
              </w:rPr>
              <w:t>‑</w:t>
            </w:r>
            <w:r w:rsidRPr="00D270D5">
              <w:rPr>
                <w:rFonts w:ascii="Calibri" w:eastAsia="Times New Roman" w:hAnsi="Calibri" w:cs="Calibri"/>
                <w:szCs w:val="24"/>
              </w:rPr>
              <w:t>20 patalpos lubos žalia NCS S7020</w:t>
            </w:r>
            <w:r w:rsidRPr="00D270D5">
              <w:rPr>
                <w:rFonts w:ascii="Cambria Math" w:eastAsia="Times New Roman" w:hAnsi="Cambria Math" w:cs="Cambria Math"/>
                <w:szCs w:val="24"/>
              </w:rPr>
              <w:t>‑</w:t>
            </w:r>
            <w:r w:rsidRPr="00D270D5">
              <w:rPr>
                <w:rFonts w:ascii="Calibri" w:eastAsia="Times New Roman" w:hAnsi="Calibri" w:cs="Calibri"/>
                <w:szCs w:val="24"/>
              </w:rPr>
              <w:t xml:space="preserve">B90G29) — paruošimas šiame TS. </w:t>
            </w:r>
          </w:p>
          <w:p w14:paraId="23460B63" w14:textId="77777777" w:rsidR="007A21B0" w:rsidRPr="00D270D5" w:rsidRDefault="007A21B0" w:rsidP="00EE2DE5">
            <w:pPr>
              <w:pStyle w:val="Sraopastraipa"/>
              <w:numPr>
                <w:ilvl w:val="2"/>
                <w:numId w:val="9"/>
              </w:numPr>
              <w:tabs>
                <w:tab w:val="left" w:pos="572"/>
              </w:tabs>
              <w:spacing w:before="240" w:after="0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D270D5">
              <w:rPr>
                <w:rFonts w:ascii="Calibri" w:eastAsia="Times New Roman" w:hAnsi="Calibri" w:cs="Calibri"/>
                <w:szCs w:val="24"/>
              </w:rPr>
              <w:t>Grindų plotai (karkaso/laiptų paruošimui): pagal priedų patalpų ploto suvestines (pvz., 2</w:t>
            </w:r>
            <w:r w:rsidRPr="00D270D5">
              <w:rPr>
                <w:rFonts w:ascii="Cambria Math" w:eastAsia="Times New Roman" w:hAnsi="Cambria Math" w:cs="Cambria Math"/>
                <w:szCs w:val="24"/>
              </w:rPr>
              <w:t>‑</w:t>
            </w:r>
            <w:r w:rsidRPr="00D270D5">
              <w:rPr>
                <w:rFonts w:ascii="Calibri" w:eastAsia="Times New Roman" w:hAnsi="Calibri" w:cs="Calibri"/>
                <w:szCs w:val="24"/>
              </w:rPr>
              <w:t>6 – 47,51 m², 2</w:t>
            </w:r>
            <w:r w:rsidRPr="00D270D5">
              <w:rPr>
                <w:rFonts w:ascii="Cambria Math" w:eastAsia="Times New Roman" w:hAnsi="Cambria Math" w:cs="Cambria Math"/>
                <w:szCs w:val="24"/>
              </w:rPr>
              <w:t>‑</w:t>
            </w:r>
            <w:r w:rsidRPr="00D270D5">
              <w:rPr>
                <w:rFonts w:ascii="Calibri" w:eastAsia="Times New Roman" w:hAnsi="Calibri" w:cs="Calibri"/>
                <w:szCs w:val="24"/>
              </w:rPr>
              <w:t>19+2</w:t>
            </w:r>
            <w:r w:rsidRPr="00D270D5">
              <w:rPr>
                <w:rFonts w:ascii="Cambria Math" w:eastAsia="Times New Roman" w:hAnsi="Cambria Math" w:cs="Cambria Math"/>
                <w:szCs w:val="24"/>
              </w:rPr>
              <w:t>‑</w:t>
            </w:r>
            <w:r w:rsidRPr="00D270D5">
              <w:rPr>
                <w:rFonts w:ascii="Calibri" w:eastAsia="Times New Roman" w:hAnsi="Calibri" w:cs="Calibri"/>
                <w:szCs w:val="24"/>
              </w:rPr>
              <w:t>20 – ~95,83 m², detali ploto lentelė brėžiniuose).</w:t>
            </w:r>
          </w:p>
        </w:tc>
      </w:tr>
      <w:tr w:rsidR="007A21B0" w:rsidRPr="00D270D5" w14:paraId="4FAC5A3C" w14:textId="77777777" w:rsidTr="00EE2DE5">
        <w:trPr>
          <w:trHeight w:val="2751"/>
        </w:trPr>
        <w:tc>
          <w:tcPr>
            <w:tcW w:w="851" w:type="dxa"/>
          </w:tcPr>
          <w:p w14:paraId="2AFC0169" w14:textId="77777777" w:rsidR="007A21B0" w:rsidRPr="00D270D5" w:rsidRDefault="007A21B0" w:rsidP="00CD2C60">
            <w:pPr>
              <w:spacing w:before="240" w:after="0"/>
              <w:ind w:right="62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 w:rsidRPr="00D270D5">
              <w:rPr>
                <w:rFonts w:eastAsia="Times New Roman" w:cs="Calibri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2580" w:type="dxa"/>
          </w:tcPr>
          <w:p w14:paraId="20CED95C" w14:textId="77777777" w:rsidR="007A21B0" w:rsidRPr="00D270D5" w:rsidRDefault="007A21B0" w:rsidP="00CD2C60">
            <w:pPr>
              <w:spacing w:before="240" w:after="120"/>
              <w:rPr>
                <w:rFonts w:eastAsia="Times New Roman" w:cs="Calibri"/>
                <w:b/>
                <w:sz w:val="24"/>
                <w:szCs w:val="24"/>
              </w:rPr>
            </w:pPr>
            <w:r w:rsidRPr="00D270D5">
              <w:rPr>
                <w:rFonts w:eastAsia="Times New Roman" w:cs="Calibri"/>
                <w:b/>
                <w:sz w:val="24"/>
                <w:szCs w:val="24"/>
              </w:rPr>
              <w:t>Kiti reikalavimai:</w:t>
            </w:r>
          </w:p>
        </w:tc>
        <w:tc>
          <w:tcPr>
            <w:tcW w:w="6208" w:type="dxa"/>
            <w:vAlign w:val="center"/>
          </w:tcPr>
          <w:p w14:paraId="3A756B73" w14:textId="77777777" w:rsidR="007A21B0" w:rsidRPr="00D270D5" w:rsidRDefault="007A21B0" w:rsidP="00EE2DE5">
            <w:pPr>
              <w:pStyle w:val="Sraopastraipa"/>
              <w:numPr>
                <w:ilvl w:val="1"/>
                <w:numId w:val="10"/>
              </w:numPr>
              <w:tabs>
                <w:tab w:val="left" w:pos="572"/>
              </w:tabs>
              <w:spacing w:before="240" w:after="0" w:line="300" w:lineRule="auto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D270D5">
              <w:rPr>
                <w:rFonts w:ascii="Calibri" w:eastAsia="Times New Roman" w:hAnsi="Calibri" w:cs="Calibri"/>
                <w:szCs w:val="24"/>
              </w:rPr>
              <w:t>Kultūros paveldo sąlygos: sprendinių derinimas su Užsakovu; saugomų elementų neliečiamumas; kai taikoma – derinimas su KPD (NTR nurodyta paveldo registracija).</w:t>
            </w:r>
          </w:p>
          <w:p w14:paraId="45A7EA20" w14:textId="77777777" w:rsidR="007A21B0" w:rsidRPr="00D270D5" w:rsidRDefault="007A21B0" w:rsidP="00EE2DE5">
            <w:pPr>
              <w:pStyle w:val="Sraopastraipa"/>
              <w:numPr>
                <w:ilvl w:val="1"/>
                <w:numId w:val="10"/>
              </w:numPr>
              <w:tabs>
                <w:tab w:val="left" w:pos="572"/>
              </w:tabs>
              <w:spacing w:before="240" w:after="0" w:line="300" w:lineRule="auto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D270D5">
              <w:rPr>
                <w:rFonts w:ascii="Calibri" w:eastAsia="Times New Roman" w:hAnsi="Calibri" w:cs="Calibri"/>
                <w:szCs w:val="24"/>
              </w:rPr>
              <w:t>Priėmimas: paslėptų darbų aktai; kokybės patikros ataskaitos; garantijos dokumentai.</w:t>
            </w:r>
          </w:p>
          <w:p w14:paraId="7758F5F3" w14:textId="77777777" w:rsidR="00EE2DE5" w:rsidRPr="00D270D5" w:rsidRDefault="00EE2DE5" w:rsidP="00EE2DE5">
            <w:pPr>
              <w:pStyle w:val="Sraopastraipa"/>
              <w:numPr>
                <w:ilvl w:val="1"/>
                <w:numId w:val="10"/>
              </w:numPr>
              <w:tabs>
                <w:tab w:val="left" w:pos="572"/>
              </w:tabs>
              <w:spacing w:before="240" w:after="0" w:line="300" w:lineRule="auto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D270D5">
              <w:rPr>
                <w:rFonts w:ascii="Calibri" w:eastAsia="Times New Roman" w:hAnsi="Calibri" w:cs="Calibri"/>
                <w:szCs w:val="24"/>
              </w:rPr>
              <w:t>Garantija ne mažiau nei 24 mėn</w:t>
            </w:r>
            <w:r w:rsidR="007A21B0" w:rsidRPr="00D270D5">
              <w:rPr>
                <w:rFonts w:ascii="Calibri" w:eastAsia="Times New Roman" w:hAnsi="Calibri" w:cs="Calibri"/>
                <w:szCs w:val="24"/>
              </w:rPr>
              <w:t>.</w:t>
            </w:r>
            <w:r w:rsidRPr="00D270D5">
              <w:rPr>
                <w:rFonts w:ascii="Calibri" w:eastAsia="Times New Roman" w:hAnsi="Calibri" w:cs="Calibri"/>
                <w:szCs w:val="24"/>
              </w:rPr>
              <w:t xml:space="preserve"> </w:t>
            </w:r>
          </w:p>
          <w:p w14:paraId="55CDB52D" w14:textId="4CBC8577" w:rsidR="007A21B0" w:rsidRPr="00D270D5" w:rsidRDefault="00EE2DE5" w:rsidP="00EE2DE5">
            <w:pPr>
              <w:pStyle w:val="Sraopastraipa"/>
              <w:numPr>
                <w:ilvl w:val="1"/>
                <w:numId w:val="10"/>
              </w:numPr>
              <w:tabs>
                <w:tab w:val="left" w:pos="572"/>
              </w:tabs>
              <w:spacing w:before="240" w:after="0" w:line="300" w:lineRule="auto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D270D5">
              <w:rPr>
                <w:rFonts w:ascii="Calibri" w:eastAsia="Times New Roman" w:hAnsi="Calibri" w:cs="Calibri"/>
                <w:szCs w:val="24"/>
              </w:rPr>
              <w:t>Pridedama: LIETUVOS ŠAULIŲ SĄJUNGOS UTENOS ŠAULIŲ NAMŲ VIDAUS PATALPŲ DALIES TECHNINIS DARBO PROJEKTAS</w:t>
            </w:r>
          </w:p>
        </w:tc>
      </w:tr>
    </w:tbl>
    <w:p w14:paraId="61FE48E9" w14:textId="7A1A282B" w:rsidR="00E90DCA" w:rsidRDefault="00E90DCA" w:rsidP="00DE5430">
      <w:pPr>
        <w:spacing w:after="160" w:line="259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__________________</w:t>
      </w:r>
    </w:p>
    <w:sectPr w:rsidR="00E90DCA" w:rsidSect="00DF6ADC">
      <w:pgSz w:w="11906" w:h="16838"/>
      <w:pgMar w:top="1134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F5FC9"/>
    <w:multiLevelType w:val="multilevel"/>
    <w:tmpl w:val="831AEB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E3F5339"/>
    <w:multiLevelType w:val="multilevel"/>
    <w:tmpl w:val="4DA4E684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26F7CC0"/>
    <w:multiLevelType w:val="hybridMultilevel"/>
    <w:tmpl w:val="77A2F87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650FAD"/>
    <w:multiLevelType w:val="multilevel"/>
    <w:tmpl w:val="69EAD1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FBC55A6"/>
    <w:multiLevelType w:val="hybridMultilevel"/>
    <w:tmpl w:val="28964706"/>
    <w:lvl w:ilvl="0" w:tplc="3328E592">
      <w:start w:val="1"/>
      <w:numFmt w:val="decimal"/>
      <w:lvlText w:val="2.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C87651"/>
    <w:multiLevelType w:val="hybridMultilevel"/>
    <w:tmpl w:val="BFDE339A"/>
    <w:lvl w:ilvl="0" w:tplc="0409000F">
      <w:start w:val="1"/>
      <w:numFmt w:val="decimal"/>
      <w:lvlText w:val="%1."/>
      <w:lvlJc w:val="left"/>
      <w:pPr>
        <w:ind w:left="1656" w:hanging="360"/>
      </w:pPr>
    </w:lvl>
    <w:lvl w:ilvl="1" w:tplc="04090019">
      <w:start w:val="1"/>
      <w:numFmt w:val="lowerLetter"/>
      <w:lvlText w:val="%2."/>
      <w:lvlJc w:val="left"/>
      <w:pPr>
        <w:ind w:left="2376" w:hanging="360"/>
      </w:pPr>
    </w:lvl>
    <w:lvl w:ilvl="2" w:tplc="0409001B" w:tentative="1">
      <w:start w:val="1"/>
      <w:numFmt w:val="lowerRoman"/>
      <w:lvlText w:val="%3."/>
      <w:lvlJc w:val="right"/>
      <w:pPr>
        <w:ind w:left="3096" w:hanging="180"/>
      </w:pPr>
    </w:lvl>
    <w:lvl w:ilvl="3" w:tplc="0409000F" w:tentative="1">
      <w:start w:val="1"/>
      <w:numFmt w:val="decimal"/>
      <w:lvlText w:val="%4."/>
      <w:lvlJc w:val="left"/>
      <w:pPr>
        <w:ind w:left="3816" w:hanging="360"/>
      </w:pPr>
    </w:lvl>
    <w:lvl w:ilvl="4" w:tplc="04090019" w:tentative="1">
      <w:start w:val="1"/>
      <w:numFmt w:val="lowerLetter"/>
      <w:lvlText w:val="%5."/>
      <w:lvlJc w:val="left"/>
      <w:pPr>
        <w:ind w:left="4536" w:hanging="360"/>
      </w:pPr>
    </w:lvl>
    <w:lvl w:ilvl="5" w:tplc="0409001B" w:tentative="1">
      <w:start w:val="1"/>
      <w:numFmt w:val="lowerRoman"/>
      <w:lvlText w:val="%6."/>
      <w:lvlJc w:val="right"/>
      <w:pPr>
        <w:ind w:left="5256" w:hanging="180"/>
      </w:pPr>
    </w:lvl>
    <w:lvl w:ilvl="6" w:tplc="0409000F" w:tentative="1">
      <w:start w:val="1"/>
      <w:numFmt w:val="decimal"/>
      <w:lvlText w:val="%7."/>
      <w:lvlJc w:val="left"/>
      <w:pPr>
        <w:ind w:left="5976" w:hanging="360"/>
      </w:pPr>
    </w:lvl>
    <w:lvl w:ilvl="7" w:tplc="04090019" w:tentative="1">
      <w:start w:val="1"/>
      <w:numFmt w:val="lowerLetter"/>
      <w:lvlText w:val="%8."/>
      <w:lvlJc w:val="left"/>
      <w:pPr>
        <w:ind w:left="6696" w:hanging="360"/>
      </w:pPr>
    </w:lvl>
    <w:lvl w:ilvl="8" w:tplc="04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6" w15:restartNumberingAfterBreak="0">
    <w:nsid w:val="54D53291"/>
    <w:multiLevelType w:val="multilevel"/>
    <w:tmpl w:val="D5829A2A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3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2250263"/>
    <w:multiLevelType w:val="hybridMultilevel"/>
    <w:tmpl w:val="6B6A2CAE"/>
    <w:lvl w:ilvl="0" w:tplc="C93E084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0F1412"/>
    <w:multiLevelType w:val="multilevel"/>
    <w:tmpl w:val="AD46C856"/>
    <w:lvl w:ilvl="0">
      <w:start w:val="2"/>
      <w:numFmt w:val="decimal"/>
      <w:lvlText w:val="%1"/>
      <w:lvlJc w:val="left"/>
      <w:pPr>
        <w:ind w:left="170" w:hanging="1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" w:hanging="1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0" w:hanging="17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" w:hanging="1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0" w:hanging="17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0" w:hanging="17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0" w:hanging="17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0" w:hanging="17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0" w:hanging="170"/>
      </w:pPr>
      <w:rPr>
        <w:rFonts w:hint="default"/>
      </w:rPr>
    </w:lvl>
  </w:abstractNum>
  <w:num w:numId="1" w16cid:durableId="2091539880">
    <w:abstractNumId w:val="5"/>
  </w:num>
  <w:num w:numId="2" w16cid:durableId="334647365">
    <w:abstractNumId w:val="2"/>
  </w:num>
  <w:num w:numId="3" w16cid:durableId="1901549641">
    <w:abstractNumId w:val="1"/>
  </w:num>
  <w:num w:numId="4" w16cid:durableId="1092892447">
    <w:abstractNumId w:val="7"/>
  </w:num>
  <w:num w:numId="5" w16cid:durableId="385035255">
    <w:abstractNumId w:val="6"/>
  </w:num>
  <w:num w:numId="6" w16cid:durableId="481313207">
    <w:abstractNumId w:val="4"/>
  </w:num>
  <w:num w:numId="7" w16cid:durableId="1928535548">
    <w:abstractNumId w:val="0"/>
  </w:num>
  <w:num w:numId="8" w16cid:durableId="651325953">
    <w:abstractNumId w:val="0"/>
    <w:lvlOverride w:ilvl="0">
      <w:lvl w:ilvl="0">
        <w:start w:val="2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1224" w:hanging="504"/>
        </w:pPr>
        <w:rPr>
          <w:rFonts w:hint="default"/>
          <w:b w:val="0"/>
          <w:bCs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b w:val="0"/>
          <w:bCs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9" w16cid:durableId="1895777109">
    <w:abstractNumId w:val="8"/>
  </w:num>
  <w:num w:numId="10" w16cid:durableId="8722285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43A"/>
    <w:rsid w:val="00001513"/>
    <w:rsid w:val="00002D7C"/>
    <w:rsid w:val="000128D8"/>
    <w:rsid w:val="00013745"/>
    <w:rsid w:val="00014976"/>
    <w:rsid w:val="00020E17"/>
    <w:rsid w:val="00020EFB"/>
    <w:rsid w:val="00027332"/>
    <w:rsid w:val="00030D3C"/>
    <w:rsid w:val="0003255F"/>
    <w:rsid w:val="00057209"/>
    <w:rsid w:val="000572AC"/>
    <w:rsid w:val="00061C8C"/>
    <w:rsid w:val="0007730F"/>
    <w:rsid w:val="000A1358"/>
    <w:rsid w:val="000A51EC"/>
    <w:rsid w:val="000C3249"/>
    <w:rsid w:val="000D1FF9"/>
    <w:rsid w:val="000D5E3C"/>
    <w:rsid w:val="000E1488"/>
    <w:rsid w:val="000E515D"/>
    <w:rsid w:val="000F394D"/>
    <w:rsid w:val="00133301"/>
    <w:rsid w:val="00156C9A"/>
    <w:rsid w:val="00157D2F"/>
    <w:rsid w:val="0016166E"/>
    <w:rsid w:val="00165F6D"/>
    <w:rsid w:val="00173969"/>
    <w:rsid w:val="00180596"/>
    <w:rsid w:val="00180AF4"/>
    <w:rsid w:val="0019372F"/>
    <w:rsid w:val="001A3A91"/>
    <w:rsid w:val="001B0152"/>
    <w:rsid w:val="001B2C15"/>
    <w:rsid w:val="001B71A9"/>
    <w:rsid w:val="001C660C"/>
    <w:rsid w:val="00202CD8"/>
    <w:rsid w:val="00203F61"/>
    <w:rsid w:val="002233F6"/>
    <w:rsid w:val="00224BAA"/>
    <w:rsid w:val="00241FAE"/>
    <w:rsid w:val="00250FF2"/>
    <w:rsid w:val="00277BD6"/>
    <w:rsid w:val="002872FF"/>
    <w:rsid w:val="00294F01"/>
    <w:rsid w:val="002951E0"/>
    <w:rsid w:val="002A529C"/>
    <w:rsid w:val="002B1806"/>
    <w:rsid w:val="002B6C88"/>
    <w:rsid w:val="002C5E32"/>
    <w:rsid w:val="002F099F"/>
    <w:rsid w:val="002F3969"/>
    <w:rsid w:val="00301419"/>
    <w:rsid w:val="00334F79"/>
    <w:rsid w:val="00335C47"/>
    <w:rsid w:val="0035543A"/>
    <w:rsid w:val="00375FC6"/>
    <w:rsid w:val="00390C93"/>
    <w:rsid w:val="00393B39"/>
    <w:rsid w:val="00396CBD"/>
    <w:rsid w:val="003A21B8"/>
    <w:rsid w:val="003B746B"/>
    <w:rsid w:val="003C0F4E"/>
    <w:rsid w:val="003E1BA0"/>
    <w:rsid w:val="003F6E1F"/>
    <w:rsid w:val="00405B73"/>
    <w:rsid w:val="0042342A"/>
    <w:rsid w:val="0042384C"/>
    <w:rsid w:val="0043317A"/>
    <w:rsid w:val="00437CFF"/>
    <w:rsid w:val="00447F9F"/>
    <w:rsid w:val="004575B8"/>
    <w:rsid w:val="004708CF"/>
    <w:rsid w:val="004862B2"/>
    <w:rsid w:val="004C4E5B"/>
    <w:rsid w:val="004D2810"/>
    <w:rsid w:val="004D4090"/>
    <w:rsid w:val="005007F5"/>
    <w:rsid w:val="00504BAD"/>
    <w:rsid w:val="005216F5"/>
    <w:rsid w:val="0052597E"/>
    <w:rsid w:val="00526F1E"/>
    <w:rsid w:val="005636DC"/>
    <w:rsid w:val="005773DF"/>
    <w:rsid w:val="00585423"/>
    <w:rsid w:val="0058740E"/>
    <w:rsid w:val="00591C6F"/>
    <w:rsid w:val="005A0C02"/>
    <w:rsid w:val="005F06B5"/>
    <w:rsid w:val="00625779"/>
    <w:rsid w:val="006269A1"/>
    <w:rsid w:val="0064319A"/>
    <w:rsid w:val="00647E1C"/>
    <w:rsid w:val="0066451C"/>
    <w:rsid w:val="00666D3F"/>
    <w:rsid w:val="00667457"/>
    <w:rsid w:val="006944EC"/>
    <w:rsid w:val="006959E4"/>
    <w:rsid w:val="0069713A"/>
    <w:rsid w:val="006C0097"/>
    <w:rsid w:val="006F1F7C"/>
    <w:rsid w:val="00725F27"/>
    <w:rsid w:val="00726E3C"/>
    <w:rsid w:val="0072782D"/>
    <w:rsid w:val="00744AB4"/>
    <w:rsid w:val="0078011C"/>
    <w:rsid w:val="007808F9"/>
    <w:rsid w:val="0079146C"/>
    <w:rsid w:val="007970B1"/>
    <w:rsid w:val="007A21B0"/>
    <w:rsid w:val="007A7251"/>
    <w:rsid w:val="007A7C1E"/>
    <w:rsid w:val="007B3812"/>
    <w:rsid w:val="007D6648"/>
    <w:rsid w:val="007E3402"/>
    <w:rsid w:val="007E45B4"/>
    <w:rsid w:val="007E7FB6"/>
    <w:rsid w:val="007F0658"/>
    <w:rsid w:val="007F1706"/>
    <w:rsid w:val="007F2638"/>
    <w:rsid w:val="007F6BB5"/>
    <w:rsid w:val="00815B20"/>
    <w:rsid w:val="00827510"/>
    <w:rsid w:val="00833B3F"/>
    <w:rsid w:val="00851466"/>
    <w:rsid w:val="00851ADA"/>
    <w:rsid w:val="00867B34"/>
    <w:rsid w:val="00897B2C"/>
    <w:rsid w:val="008E5F3C"/>
    <w:rsid w:val="009229EF"/>
    <w:rsid w:val="00936257"/>
    <w:rsid w:val="00953E11"/>
    <w:rsid w:val="009554E6"/>
    <w:rsid w:val="009557DB"/>
    <w:rsid w:val="00963C8E"/>
    <w:rsid w:val="00A007E3"/>
    <w:rsid w:val="00A118D9"/>
    <w:rsid w:val="00A1504F"/>
    <w:rsid w:val="00A418AE"/>
    <w:rsid w:val="00A724D1"/>
    <w:rsid w:val="00A750D4"/>
    <w:rsid w:val="00A87632"/>
    <w:rsid w:val="00A8789F"/>
    <w:rsid w:val="00A87F82"/>
    <w:rsid w:val="00A967EC"/>
    <w:rsid w:val="00AA445F"/>
    <w:rsid w:val="00AB4C33"/>
    <w:rsid w:val="00AC737E"/>
    <w:rsid w:val="00AD2E1F"/>
    <w:rsid w:val="00B042FB"/>
    <w:rsid w:val="00B07E20"/>
    <w:rsid w:val="00B16874"/>
    <w:rsid w:val="00B544C4"/>
    <w:rsid w:val="00B5462B"/>
    <w:rsid w:val="00B642F8"/>
    <w:rsid w:val="00B805F3"/>
    <w:rsid w:val="00B81355"/>
    <w:rsid w:val="00B92837"/>
    <w:rsid w:val="00BB4EFE"/>
    <w:rsid w:val="00BC0150"/>
    <w:rsid w:val="00BC3852"/>
    <w:rsid w:val="00BC6C88"/>
    <w:rsid w:val="00BC6FCB"/>
    <w:rsid w:val="00BC74C7"/>
    <w:rsid w:val="00BD18E5"/>
    <w:rsid w:val="00BD54BB"/>
    <w:rsid w:val="00BD78FC"/>
    <w:rsid w:val="00BE1478"/>
    <w:rsid w:val="00BE42B1"/>
    <w:rsid w:val="00BE71EE"/>
    <w:rsid w:val="00C20C72"/>
    <w:rsid w:val="00C24510"/>
    <w:rsid w:val="00C32EFF"/>
    <w:rsid w:val="00C37D28"/>
    <w:rsid w:val="00C427C3"/>
    <w:rsid w:val="00C448F7"/>
    <w:rsid w:val="00C55C13"/>
    <w:rsid w:val="00C602D9"/>
    <w:rsid w:val="00C644EF"/>
    <w:rsid w:val="00C66D4D"/>
    <w:rsid w:val="00C820F2"/>
    <w:rsid w:val="00CA0A87"/>
    <w:rsid w:val="00CB104E"/>
    <w:rsid w:val="00CD2C60"/>
    <w:rsid w:val="00CD6B81"/>
    <w:rsid w:val="00CF477F"/>
    <w:rsid w:val="00D11079"/>
    <w:rsid w:val="00D13033"/>
    <w:rsid w:val="00D1675A"/>
    <w:rsid w:val="00D270D5"/>
    <w:rsid w:val="00D335D5"/>
    <w:rsid w:val="00D35AFD"/>
    <w:rsid w:val="00D4035F"/>
    <w:rsid w:val="00D81BB1"/>
    <w:rsid w:val="00D96FDF"/>
    <w:rsid w:val="00DB11A8"/>
    <w:rsid w:val="00DB54B9"/>
    <w:rsid w:val="00DB5547"/>
    <w:rsid w:val="00DB61D9"/>
    <w:rsid w:val="00DC0317"/>
    <w:rsid w:val="00DC0C2D"/>
    <w:rsid w:val="00DC5997"/>
    <w:rsid w:val="00DC5EEF"/>
    <w:rsid w:val="00DD13FC"/>
    <w:rsid w:val="00DE3052"/>
    <w:rsid w:val="00DE5430"/>
    <w:rsid w:val="00DF6ADC"/>
    <w:rsid w:val="00E04EFA"/>
    <w:rsid w:val="00E118C6"/>
    <w:rsid w:val="00E33C99"/>
    <w:rsid w:val="00E55881"/>
    <w:rsid w:val="00E7284F"/>
    <w:rsid w:val="00E90DCA"/>
    <w:rsid w:val="00E93E31"/>
    <w:rsid w:val="00E942AB"/>
    <w:rsid w:val="00EB5AD1"/>
    <w:rsid w:val="00EC5BD1"/>
    <w:rsid w:val="00EC7A6C"/>
    <w:rsid w:val="00ED4253"/>
    <w:rsid w:val="00EE234B"/>
    <w:rsid w:val="00EE2DE5"/>
    <w:rsid w:val="00EE6624"/>
    <w:rsid w:val="00EF5684"/>
    <w:rsid w:val="00F1469D"/>
    <w:rsid w:val="00F17E8D"/>
    <w:rsid w:val="00F20C83"/>
    <w:rsid w:val="00F22F94"/>
    <w:rsid w:val="00F32E4D"/>
    <w:rsid w:val="00F3563F"/>
    <w:rsid w:val="00F3591F"/>
    <w:rsid w:val="00F36297"/>
    <w:rsid w:val="00F44BA6"/>
    <w:rsid w:val="00F55CAF"/>
    <w:rsid w:val="00F57F3D"/>
    <w:rsid w:val="00F76361"/>
    <w:rsid w:val="00F770C8"/>
    <w:rsid w:val="00F80267"/>
    <w:rsid w:val="00F87EF4"/>
    <w:rsid w:val="00F91B44"/>
    <w:rsid w:val="00F93D4B"/>
    <w:rsid w:val="00F946C0"/>
    <w:rsid w:val="00FA4A40"/>
    <w:rsid w:val="00FC6E03"/>
    <w:rsid w:val="00FD13B3"/>
    <w:rsid w:val="00FF2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6DE52"/>
  <w15:chartTrackingRefBased/>
  <w15:docId w15:val="{7F24BAC3-50B6-44F2-998D-8F2155D0B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026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E5F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efault">
    <w:name w:val="Default"/>
    <w:rsid w:val="0035543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59"/>
    <w:rsid w:val="0035543A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tvirtinta">
    <w:name w:val="Patvirtinta"/>
    <w:basedOn w:val="prastasis"/>
    <w:rsid w:val="0035543A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after="0" w:line="288" w:lineRule="auto"/>
      <w:ind w:left="5953"/>
      <w:textAlignment w:val="center"/>
    </w:pPr>
    <w:rPr>
      <w:rFonts w:ascii="Times New Roman" w:eastAsia="Times New Roman" w:hAnsi="Times New Roman"/>
      <w:color w:val="000000"/>
      <w:sz w:val="20"/>
      <w:szCs w:val="20"/>
    </w:rPr>
  </w:style>
  <w:style w:type="paragraph" w:styleId="Sraopastraipa">
    <w:name w:val="List Paragraph"/>
    <w:aliases w:val="List Paragraph Red,Buletai,List Paragraph21,lp1,Bullet 1,Use Case List Paragraph,List Paragraph111,Paragraph,ERP-List Paragraph,List Paragraph1,List Paragraph11,Numbering,Bullet EY,List Paragraph2,Sąrašo pastraipa1,List Paragraph211,bl1"/>
    <w:basedOn w:val="prastasis"/>
    <w:link w:val="SraopastraipaDiagrama"/>
    <w:uiPriority w:val="34"/>
    <w:qFormat/>
    <w:rsid w:val="00A118D9"/>
    <w:pPr>
      <w:ind w:left="720"/>
      <w:contextualSpacing/>
    </w:pPr>
    <w:rPr>
      <w:rFonts w:ascii="Times New Roman" w:hAnsi="Times New Roman"/>
      <w:sz w:val="24"/>
    </w:rPr>
  </w:style>
  <w:style w:type="character" w:customStyle="1" w:styleId="SraopastraipaDiagrama">
    <w:name w:val="Sąrašo pastraipa Diagrama"/>
    <w:aliases w:val="List Paragraph Red Diagrama,Buletai Diagrama,List Paragraph21 Diagrama,lp1 Diagrama,Bullet 1 Diagrama,Use Case List Paragraph Diagrama,List Paragraph111 Diagrama,Paragraph Diagrama,ERP-List Paragraph Diagrama,Numbering Diagrama"/>
    <w:link w:val="Sraopastraipa"/>
    <w:uiPriority w:val="34"/>
    <w:qFormat/>
    <w:locked/>
    <w:rsid w:val="00A118D9"/>
    <w:rPr>
      <w:rFonts w:ascii="Times New Roman" w:eastAsia="Calibri" w:hAnsi="Times New Roman" w:cs="Times New Roman"/>
      <w:kern w:val="0"/>
      <w:sz w:val="24"/>
      <w14:ligatures w14:val="none"/>
    </w:rPr>
  </w:style>
  <w:style w:type="paragraph" w:customStyle="1" w:styleId="Standard">
    <w:name w:val="Standard"/>
    <w:rsid w:val="001B71A9"/>
    <w:pPr>
      <w:widowControl w:val="0"/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kern w:val="3"/>
      <w:sz w:val="20"/>
      <w:szCs w:val="24"/>
      <w:lang w:eastAsia="zh-CN"/>
      <w14:ligatures w14:val="none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E5F3C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35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2408</Words>
  <Characters>1373</Characters>
  <Application>Microsoft Office Word</Application>
  <DocSecurity>0</DocSecurity>
  <Lines>11</Lines>
  <Paragraphs>7</Paragraphs>
  <ScaleCrop>false</ScaleCrop>
  <Company/>
  <LinksUpToDate>false</LinksUpToDate>
  <CharactersWithSpaces>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 Marcinonytė</dc:creator>
  <cp:lastModifiedBy>Asta Čiulkinienė</cp:lastModifiedBy>
  <cp:revision>62</cp:revision>
  <dcterms:created xsi:type="dcterms:W3CDTF">2025-03-04T10:06:00Z</dcterms:created>
  <dcterms:modified xsi:type="dcterms:W3CDTF">2025-12-22T21:55:00Z</dcterms:modified>
</cp:coreProperties>
</file>